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61" w:rsidRPr="00442609" w:rsidRDefault="00442609" w:rsidP="00260F61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609">
        <w:rPr>
          <w:rFonts w:ascii="Times New Roman" w:hAnsi="Times New Roman" w:cs="Times New Roman"/>
          <w:sz w:val="32"/>
          <w:szCs w:val="32"/>
        </w:rPr>
        <w:t>INSTITUTUM IURIS CANONICI LONDRINENSE</w:t>
      </w:r>
    </w:p>
    <w:p w:rsidR="00260F61" w:rsidRPr="009726A7" w:rsidRDefault="00442609" w:rsidP="0026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Agregado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Pontifícia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Universidade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Gregoriana</w:t>
      </w:r>
    </w:p>
    <w:p w:rsidR="00260F61" w:rsidRPr="009726A7" w:rsidRDefault="00260F61" w:rsidP="00260F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0F61" w:rsidRPr="009726A7" w:rsidRDefault="00260F61" w:rsidP="00260F61">
      <w:pPr>
        <w:rPr>
          <w:rFonts w:ascii="Times New Roman" w:hAnsi="Times New Roman" w:cs="Times New Roman"/>
          <w:b/>
          <w:sz w:val="28"/>
          <w:szCs w:val="28"/>
        </w:rPr>
      </w:pPr>
    </w:p>
    <w:p w:rsidR="00260F61" w:rsidRPr="00C32D67" w:rsidRDefault="00260F61" w:rsidP="00260F61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Disciplina</w:t>
      </w:r>
      <w:r w:rsidRPr="00C32D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JP</w:t>
      </w:r>
      <w:r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Metodologia I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260F61" w:rsidRPr="00C32D67" w:rsidRDefault="00260F61" w:rsidP="00260F61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2D67">
        <w:rPr>
          <w:rFonts w:ascii="Times New Roman" w:hAnsi="Times New Roman" w:cs="Times New Roman"/>
          <w:sz w:val="28"/>
          <w:szCs w:val="28"/>
        </w:rPr>
        <w:t xml:space="preserve">Ano </w:t>
      </w:r>
      <w:proofErr w:type="spellStart"/>
      <w:r w:rsidRPr="00C32D67">
        <w:rPr>
          <w:rFonts w:ascii="Times New Roman" w:hAnsi="Times New Roman" w:cs="Times New Roman"/>
          <w:sz w:val="28"/>
          <w:szCs w:val="28"/>
        </w:rPr>
        <w:t>acad</w:t>
      </w:r>
      <w:r>
        <w:rPr>
          <w:rFonts w:ascii="Times New Roman" w:hAnsi="Times New Roman" w:cs="Times New Roman"/>
          <w:sz w:val="28"/>
          <w:szCs w:val="28"/>
        </w:rPr>
        <w:t>ê</w:t>
      </w:r>
      <w:r w:rsidRPr="00C32D67">
        <w:rPr>
          <w:rFonts w:ascii="Times New Roman" w:hAnsi="Times New Roman" w:cs="Times New Roman"/>
          <w:sz w:val="28"/>
          <w:szCs w:val="28"/>
        </w:rPr>
        <w:t>mico</w:t>
      </w:r>
      <w:proofErr w:type="spellEnd"/>
      <w:r w:rsidRPr="00C32D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260F61" w:rsidRPr="00C32D67" w:rsidRDefault="00260F61" w:rsidP="00260F61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r w:rsidRPr="00C32D67">
        <w:rPr>
          <w:rFonts w:ascii="Times New Roman" w:hAnsi="Times New Roman" w:cs="Times New Roman"/>
          <w:sz w:val="28"/>
          <w:szCs w:val="28"/>
        </w:rPr>
        <w:t>tud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32D67">
        <w:rPr>
          <w:rFonts w:ascii="Times New Roman" w:hAnsi="Times New Roman" w:cs="Times New Roman"/>
          <w:sz w:val="28"/>
          <w:szCs w:val="28"/>
        </w:rPr>
        <w:t>nte</w:t>
      </w:r>
      <w:proofErr w:type="spellEnd"/>
      <w:r w:rsidRPr="00C32D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João da Silva</w:t>
      </w:r>
    </w:p>
    <w:p w:rsidR="00260F61" w:rsidRDefault="00260F61" w:rsidP="00260F61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Pe. Marcio Fernando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França</w:t>
      </w:r>
      <w:proofErr w:type="spellEnd"/>
    </w:p>
    <w:p w:rsidR="00260F61" w:rsidRPr="00C32D67" w:rsidRDefault="00260F61" w:rsidP="00260F61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xercícios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Decreto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Graciano</w:t>
      </w:r>
      <w:proofErr w:type="spellEnd"/>
    </w:p>
    <w:p w:rsidR="00260F61" w:rsidRPr="00C32D67" w:rsidRDefault="00260F61" w:rsidP="00260F61">
      <w:pPr>
        <w:rPr>
          <w:rFonts w:ascii="Times New Roman" w:hAnsi="Times New Roman" w:cs="Times New Roman"/>
          <w:sz w:val="28"/>
          <w:szCs w:val="28"/>
        </w:rPr>
      </w:pPr>
    </w:p>
    <w:p w:rsidR="00260F61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260F61" w:rsidRDefault="00260F61" w:rsidP="00260F6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Introdução</w:t>
      </w:r>
      <w:proofErr w:type="spellEnd"/>
    </w:p>
    <w:p w:rsidR="00260F61" w:rsidRPr="00260F61" w:rsidRDefault="00260F61" w:rsidP="00260F61">
      <w:pPr>
        <w:spacing w:before="120"/>
        <w:ind w:firstLine="284"/>
        <w:jc w:val="both"/>
        <w:rPr>
          <w:rFonts w:ascii="Times New Roman" w:hAnsi="Times New Roman"/>
          <w:sz w:val="28"/>
        </w:rPr>
      </w:pPr>
      <w:r w:rsidRPr="00696FB0">
        <w:rPr>
          <w:rFonts w:ascii="Times New Roman" w:hAnsi="Times New Roman"/>
          <w:sz w:val="28"/>
        </w:rPr>
        <w:t xml:space="preserve">Texto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Pr="00260F61">
        <w:rPr>
          <w:rFonts w:ascii="Times New Roman" w:hAnsi="Times New Roman"/>
          <w:color w:val="FF0000"/>
          <w:sz w:val="28"/>
        </w:rPr>
        <w:t xml:space="preserve">(O </w:t>
      </w:r>
      <w:proofErr w:type="spellStart"/>
      <w:r w:rsidRPr="00260F61">
        <w:rPr>
          <w:rFonts w:ascii="Times New Roman" w:hAnsi="Times New Roman"/>
          <w:color w:val="FF0000"/>
          <w:sz w:val="28"/>
        </w:rPr>
        <w:t>cabeçalho</w:t>
      </w:r>
      <w:proofErr w:type="spellEnd"/>
      <w:r w:rsidRPr="00260F61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260F61">
        <w:rPr>
          <w:rFonts w:ascii="Times New Roman" w:hAnsi="Times New Roman"/>
          <w:color w:val="FF0000"/>
          <w:sz w:val="28"/>
        </w:rPr>
        <w:t>acima</w:t>
      </w:r>
      <w:proofErr w:type="spellEnd"/>
      <w:r w:rsidRPr="00260F61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260F61">
        <w:rPr>
          <w:rFonts w:ascii="Times New Roman" w:hAnsi="Times New Roman"/>
          <w:color w:val="FF0000"/>
          <w:sz w:val="28"/>
        </w:rPr>
        <w:t>é</w:t>
      </w:r>
      <w:proofErr w:type="spellEnd"/>
      <w:r w:rsidRPr="00260F61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260F61">
        <w:rPr>
          <w:rFonts w:ascii="Times New Roman" w:hAnsi="Times New Roman"/>
          <w:color w:val="FF0000"/>
          <w:sz w:val="28"/>
        </w:rPr>
        <w:t>usado</w:t>
      </w:r>
      <w:proofErr w:type="spellEnd"/>
      <w:r w:rsidRPr="00260F61">
        <w:rPr>
          <w:rFonts w:ascii="Times New Roman" w:hAnsi="Times New Roman"/>
          <w:color w:val="FF0000"/>
          <w:sz w:val="28"/>
        </w:rPr>
        <w:t xml:space="preserve"> para</w:t>
      </w:r>
      <w:r w:rsidRPr="00260F61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260F61">
        <w:rPr>
          <w:rFonts w:ascii="Times New Roman" w:hAnsi="Times New Roman"/>
          <w:color w:val="FF0000"/>
          <w:sz w:val="28"/>
        </w:rPr>
        <w:t>textos</w:t>
      </w:r>
      <w:proofErr w:type="spellEnd"/>
      <w:r w:rsidRPr="00260F61">
        <w:rPr>
          <w:rFonts w:ascii="Times New Roman" w:hAnsi="Times New Roman"/>
          <w:color w:val="FF0000"/>
          <w:sz w:val="28"/>
        </w:rPr>
        <w:t xml:space="preserve"> </w:t>
      </w:r>
      <w:proofErr w:type="spellStart"/>
      <w:r w:rsidRPr="00260F61">
        <w:rPr>
          <w:rFonts w:ascii="Times New Roman" w:hAnsi="Times New Roman"/>
          <w:color w:val="FF0000"/>
          <w:sz w:val="28"/>
        </w:rPr>
        <w:t>breves</w:t>
      </w:r>
      <w:proofErr w:type="spellEnd"/>
      <w:r w:rsidRPr="00260F61">
        <w:rPr>
          <w:rFonts w:ascii="Times New Roman" w:hAnsi="Times New Roman"/>
          <w:color w:val="FF0000"/>
          <w:sz w:val="28"/>
        </w:rPr>
        <w:t>).</w:t>
      </w:r>
    </w:p>
    <w:p w:rsidR="00260F61" w:rsidRPr="009E0C98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260F61" w:rsidRDefault="00260F61" w:rsidP="00260F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b/>
          <w:sz w:val="28"/>
          <w:szCs w:val="28"/>
        </w:rPr>
        <w:t xml:space="preserve">Decreto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Graciano</w:t>
      </w:r>
      <w:proofErr w:type="spellEnd"/>
    </w:p>
    <w:p w:rsidR="00260F61" w:rsidRDefault="00260F61" w:rsidP="00260F61">
      <w:pPr>
        <w:spacing w:before="120"/>
        <w:ind w:firstLine="284"/>
        <w:jc w:val="both"/>
        <w:rPr>
          <w:rFonts w:ascii="Times New Roman" w:hAnsi="Times New Roman"/>
          <w:sz w:val="28"/>
        </w:rPr>
      </w:pPr>
      <w:r w:rsidRPr="00696FB0">
        <w:rPr>
          <w:rFonts w:ascii="Times New Roman" w:hAnsi="Times New Roman"/>
          <w:sz w:val="28"/>
        </w:rPr>
        <w:t xml:space="preserve">Texto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>
        <w:rPr>
          <w:rFonts w:ascii="Times New Roman" w:hAnsi="Times New Roman"/>
          <w:sz w:val="28"/>
        </w:rPr>
        <w:t>.</w:t>
      </w:r>
    </w:p>
    <w:p w:rsidR="00260F61" w:rsidRPr="009E0C98" w:rsidRDefault="00260F61" w:rsidP="00260F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6FB0">
        <w:rPr>
          <w:rFonts w:ascii="Times New Roman" w:hAnsi="Times New Roman"/>
          <w:sz w:val="28"/>
        </w:rPr>
        <w:t xml:space="preserve">Texto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 w:rsidRPr="00696FB0">
        <w:rPr>
          <w:rFonts w:ascii="Times New Roman" w:hAnsi="Times New Roman"/>
          <w:sz w:val="28"/>
        </w:rPr>
        <w:t xml:space="preserve"> </w:t>
      </w:r>
      <w:proofErr w:type="spellStart"/>
      <w:r w:rsidRPr="00696FB0">
        <w:rPr>
          <w:rFonts w:ascii="Times New Roman" w:hAnsi="Times New Roman"/>
          <w:sz w:val="28"/>
        </w:rPr>
        <w:t>texto</w:t>
      </w:r>
      <w:proofErr w:type="spellEnd"/>
      <w:r>
        <w:rPr>
          <w:rFonts w:ascii="Times New Roman" w:hAnsi="Times New Roman"/>
          <w:sz w:val="28"/>
        </w:rPr>
        <w:t>.</w:t>
      </w:r>
    </w:p>
    <w:p w:rsidR="00260F61" w:rsidRPr="009E0C98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9E0C98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9E0C98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9E0C98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3E2E69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3E2E69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3E2E69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3E2E69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3E2E69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3E2E69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3E2E69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3E2E69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61" w:rsidRPr="003E2E69" w:rsidRDefault="00260F61" w:rsidP="0026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646" w:rsidRPr="003E2E69" w:rsidRDefault="00C95646">
      <w:pPr>
        <w:rPr>
          <w:rFonts w:ascii="Times New Roman" w:hAnsi="Times New Roman" w:cs="Times New Roman"/>
          <w:sz w:val="28"/>
          <w:szCs w:val="28"/>
        </w:rPr>
      </w:pPr>
    </w:p>
    <w:sectPr w:rsidR="00C95646" w:rsidRPr="003E2E69" w:rsidSect="00BC5470">
      <w:headerReference w:type="even" r:id="rId6"/>
      <w:headerReference w:type="default" r:id="rId7"/>
      <w:pgSz w:w="11900" w:h="16840"/>
      <w:pgMar w:top="2268" w:right="1701" w:bottom="1701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37" w:rsidRDefault="00C27D37" w:rsidP="003E2E69">
      <w:r>
        <w:separator/>
      </w:r>
    </w:p>
  </w:endnote>
  <w:endnote w:type="continuationSeparator" w:id="0">
    <w:p w:rsidR="00C27D37" w:rsidRDefault="00C27D37" w:rsidP="003E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37" w:rsidRDefault="00C27D37" w:rsidP="003E2E69">
      <w:r>
        <w:separator/>
      </w:r>
    </w:p>
  </w:footnote>
  <w:footnote w:type="continuationSeparator" w:id="0">
    <w:p w:rsidR="00C27D37" w:rsidRDefault="00C27D37" w:rsidP="003E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096" w:rsidRDefault="00C27D37" w:rsidP="00A52B28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617D" w:rsidRDefault="00C27D37" w:rsidP="00B7709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096" w:rsidRPr="00C517D6" w:rsidRDefault="00C27D37" w:rsidP="00A52B28">
    <w:pPr>
      <w:pStyle w:val="Cabealho"/>
      <w:framePr w:wrap="none" w:vAnchor="text" w:hAnchor="margin" w:xAlign="right" w:y="1"/>
      <w:rPr>
        <w:rStyle w:val="Nmerodepgina"/>
        <w:rFonts w:ascii="Times New Roman" w:hAnsi="Times New Roman" w:cs="Times New Roman"/>
        <w:sz w:val="28"/>
        <w:szCs w:val="28"/>
      </w:rPr>
    </w:pPr>
    <w:r w:rsidRPr="00C517D6">
      <w:rPr>
        <w:rStyle w:val="Nmerodepgina"/>
        <w:rFonts w:ascii="Times New Roman" w:hAnsi="Times New Roman" w:cs="Times New Roman"/>
        <w:sz w:val="28"/>
        <w:szCs w:val="28"/>
      </w:rPr>
      <w:fldChar w:fldCharType="begin"/>
    </w:r>
    <w:r w:rsidRPr="00C517D6">
      <w:rPr>
        <w:rStyle w:val="Nmerodepgina"/>
        <w:rFonts w:ascii="Times New Roman" w:hAnsi="Times New Roman" w:cs="Times New Roman"/>
        <w:sz w:val="28"/>
        <w:szCs w:val="28"/>
      </w:rPr>
      <w:instrText xml:space="preserve">PAGE  </w:instrText>
    </w:r>
    <w:r w:rsidRPr="00C517D6">
      <w:rPr>
        <w:rStyle w:val="Nmerodepgina"/>
        <w:rFonts w:ascii="Times New Roman" w:hAnsi="Times New Roman" w:cs="Times New Roman"/>
        <w:sz w:val="28"/>
        <w:szCs w:val="28"/>
      </w:rPr>
      <w:fldChar w:fldCharType="separate"/>
    </w:r>
    <w:r>
      <w:rPr>
        <w:rStyle w:val="Nmerodepgina"/>
        <w:rFonts w:ascii="Times New Roman" w:hAnsi="Times New Roman" w:cs="Times New Roman"/>
        <w:noProof/>
        <w:sz w:val="28"/>
        <w:szCs w:val="28"/>
      </w:rPr>
      <w:t>2</w:t>
    </w:r>
    <w:r w:rsidRPr="00C517D6">
      <w:rPr>
        <w:rStyle w:val="Nmerodepgina"/>
        <w:rFonts w:ascii="Times New Roman" w:hAnsi="Times New Roman" w:cs="Times New Roman"/>
        <w:sz w:val="28"/>
        <w:szCs w:val="28"/>
      </w:rPr>
      <w:fldChar w:fldCharType="end"/>
    </w:r>
  </w:p>
  <w:p w:rsidR="00D8617D" w:rsidRPr="000B461F" w:rsidRDefault="00C27D37" w:rsidP="00B77096">
    <w:pPr>
      <w:pStyle w:val="Cabealho"/>
      <w:tabs>
        <w:tab w:val="clear" w:pos="4819"/>
        <w:tab w:val="clear" w:pos="9638"/>
        <w:tab w:val="center" w:pos="4253"/>
        <w:tab w:val="right" w:pos="8505"/>
      </w:tabs>
      <w:ind w:right="360"/>
      <w:rPr>
        <w:rFonts w:ascii="Times New Roman" w:hAnsi="Times New Roman" w:cs="Times New Roman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244BC4"/>
    <w:rsid w:val="00260F61"/>
    <w:rsid w:val="003E2E69"/>
    <w:rsid w:val="00442609"/>
    <w:rsid w:val="005C7C5F"/>
    <w:rsid w:val="007B56F8"/>
    <w:rsid w:val="00C12D5C"/>
    <w:rsid w:val="00C17B96"/>
    <w:rsid w:val="00C27D37"/>
    <w:rsid w:val="00C95646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E81F8"/>
  <w15:chartTrackingRefBased/>
  <w15:docId w15:val="{04E9449D-F61F-E14E-BAE6-0F1BBD4E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F61"/>
    <w:rPr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F61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0F61"/>
    <w:rPr>
      <w:lang w:val="it-IT"/>
    </w:rPr>
  </w:style>
  <w:style w:type="character" w:styleId="Nmerodepgina">
    <w:name w:val="page number"/>
    <w:basedOn w:val="Fontepargpadro"/>
    <w:uiPriority w:val="99"/>
    <w:semiHidden/>
    <w:unhideWhenUsed/>
    <w:rsid w:val="00260F61"/>
  </w:style>
  <w:style w:type="paragraph" w:styleId="Rodap">
    <w:name w:val="footer"/>
    <w:basedOn w:val="Normal"/>
    <w:link w:val="RodapChar"/>
    <w:uiPriority w:val="99"/>
    <w:unhideWhenUsed/>
    <w:rsid w:val="003E2E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E69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Franca</dc:creator>
  <cp:keywords/>
  <dc:description/>
  <cp:lastModifiedBy>Marcio Franca</cp:lastModifiedBy>
  <cp:revision>4</cp:revision>
  <dcterms:created xsi:type="dcterms:W3CDTF">2023-04-27T19:15:00Z</dcterms:created>
  <dcterms:modified xsi:type="dcterms:W3CDTF">2023-04-27T21:08:00Z</dcterms:modified>
</cp:coreProperties>
</file>